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04F" w:rsidRDefault="00A51B67" w:rsidP="00F833D0">
      <w:pPr>
        <w:spacing w:after="3" w:line="258" w:lineRule="auto"/>
        <w:ind w:left="10" w:hanging="10"/>
        <w:rPr>
          <w:rFonts w:ascii="Times New Roman" w:hAnsi="Times New Roman" w:cs="Times New Roman"/>
        </w:rPr>
      </w:pPr>
      <w:r w:rsidRPr="00A51B67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19.25pt">
            <v:imagedata r:id="rId5" o:title=""/>
          </v:shape>
        </w:pict>
      </w:r>
    </w:p>
    <w:p w:rsidR="00A51B67" w:rsidRDefault="00A51B67" w:rsidP="00656441">
      <w:pPr>
        <w:pStyle w:val="Default"/>
        <w:spacing w:after="28"/>
      </w:pPr>
    </w:p>
    <w:p w:rsidR="00A5304F" w:rsidRPr="00656441" w:rsidRDefault="00A5304F" w:rsidP="00656441">
      <w:pPr>
        <w:pStyle w:val="Default"/>
        <w:spacing w:after="28"/>
      </w:pPr>
      <w:r w:rsidRPr="00656441">
        <w:lastRenderedPageBreak/>
        <w:t xml:space="preserve">- при принятии решений по деловым вопросам и выполнении своих трудовых обязанностей руководствоваться интересами организации – без учета своих личных интересов, интересов своих родственников и друзей; </w:t>
      </w:r>
    </w:p>
    <w:p w:rsidR="00A5304F" w:rsidRPr="00656441" w:rsidRDefault="00A5304F" w:rsidP="00656441">
      <w:pPr>
        <w:pStyle w:val="Default"/>
        <w:spacing w:after="28"/>
      </w:pPr>
      <w:r w:rsidRPr="00656441">
        <w:t xml:space="preserve">- избегать (по возможности) ситуаций и обстоятельств, которые могут привести к конфликту интересов; </w:t>
      </w:r>
    </w:p>
    <w:p w:rsidR="00A5304F" w:rsidRPr="00656441" w:rsidRDefault="00A5304F" w:rsidP="00656441">
      <w:pPr>
        <w:pStyle w:val="Default"/>
        <w:spacing w:after="28"/>
      </w:pPr>
      <w:r w:rsidRPr="00656441">
        <w:t xml:space="preserve">- раскрывать возникший (реальный) или потенциальный конфликт интересов; </w:t>
      </w:r>
    </w:p>
    <w:p w:rsidR="00A5304F" w:rsidRPr="00656441" w:rsidRDefault="00A5304F" w:rsidP="00656441">
      <w:pPr>
        <w:pStyle w:val="Default"/>
      </w:pPr>
      <w:r w:rsidRPr="00656441">
        <w:t xml:space="preserve">- содействовать урегулированию возникшего конфликта интересов. </w:t>
      </w:r>
    </w:p>
    <w:p w:rsidR="00A5304F" w:rsidRPr="00656441" w:rsidRDefault="00A5304F" w:rsidP="00656441">
      <w:pPr>
        <w:pStyle w:val="Default"/>
      </w:pPr>
      <w:r w:rsidRPr="00656441">
        <w:t xml:space="preserve">3.3. Порядок раскрытия конфликта интересов работником МАДОУ и порядок его урегулирования, в том числе возможные способы разрешения возникшего конфликта интересов: </w:t>
      </w:r>
    </w:p>
    <w:p w:rsidR="00A5304F" w:rsidRPr="00656441" w:rsidRDefault="00A5304F" w:rsidP="00656441">
      <w:pPr>
        <w:pStyle w:val="Default"/>
        <w:spacing w:after="27"/>
      </w:pPr>
      <w:r w:rsidRPr="00656441">
        <w:t xml:space="preserve">- раскрытие сведений о конфликте интересов при приеме на работу; </w:t>
      </w:r>
    </w:p>
    <w:p w:rsidR="00A5304F" w:rsidRPr="00656441" w:rsidRDefault="00A5304F" w:rsidP="00656441">
      <w:pPr>
        <w:pStyle w:val="Default"/>
        <w:spacing w:after="27"/>
      </w:pPr>
      <w:r w:rsidRPr="00656441">
        <w:t xml:space="preserve">- раскрытие сведений о конфликте интересов при назначении на новую должность; </w:t>
      </w:r>
    </w:p>
    <w:p w:rsidR="00A5304F" w:rsidRPr="00656441" w:rsidRDefault="00A5304F" w:rsidP="00656441">
      <w:pPr>
        <w:pStyle w:val="Default"/>
      </w:pPr>
      <w:r w:rsidRPr="00656441">
        <w:t xml:space="preserve">- разовое раскрытие сведений по мере возникновения ситуаций конфликта интересов; </w:t>
      </w:r>
    </w:p>
    <w:p w:rsidR="00A5304F" w:rsidRPr="00656441" w:rsidRDefault="00A5304F" w:rsidP="00656441">
      <w:pPr>
        <w:pStyle w:val="Default"/>
      </w:pPr>
    </w:p>
    <w:p w:rsidR="00A5304F" w:rsidRPr="00656441" w:rsidRDefault="00A5304F" w:rsidP="00656441">
      <w:pPr>
        <w:pStyle w:val="Default"/>
      </w:pPr>
      <w:r w:rsidRPr="00656441">
        <w:t xml:space="preserve">3.4. Учреждение берет на себя обязательство конфиденциального рассмотрения представленных сведений и урегулирования конфликта интересов. </w:t>
      </w:r>
    </w:p>
    <w:p w:rsidR="00A5304F" w:rsidRPr="00656441" w:rsidRDefault="00A5304F" w:rsidP="00656441">
      <w:pPr>
        <w:pStyle w:val="Default"/>
      </w:pPr>
      <w:r w:rsidRPr="00656441">
        <w:t xml:space="preserve">3.5. Поступившая информация должна быть тщательно проверена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интересов. Следует иметь в виду, что в итоге этой работы учреждение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Учреждение также может прийти к выводу, что конфликт интересов имеет место, и использовать различные способы его разрешения, в том числе: </w:t>
      </w:r>
    </w:p>
    <w:p w:rsidR="00A5304F" w:rsidRPr="00656441" w:rsidRDefault="00A5304F" w:rsidP="00656441">
      <w:pPr>
        <w:pStyle w:val="Default"/>
        <w:spacing w:after="27"/>
      </w:pPr>
      <w:r w:rsidRPr="00656441">
        <w:t xml:space="preserve">- ограничение доступа работника к конкретной информации, которая может затрагивать личные интересы работника; </w:t>
      </w:r>
    </w:p>
    <w:p w:rsidR="00A5304F" w:rsidRPr="00656441" w:rsidRDefault="00A5304F" w:rsidP="00656441">
      <w:pPr>
        <w:pStyle w:val="Default"/>
        <w:spacing w:after="27"/>
      </w:pPr>
      <w:r w:rsidRPr="00656441">
        <w:t xml:space="preserve">- добровольный отказ работника МАДОУ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 </w:t>
      </w:r>
    </w:p>
    <w:p w:rsidR="00A5304F" w:rsidRPr="00656441" w:rsidRDefault="00A5304F" w:rsidP="00656441">
      <w:pPr>
        <w:pStyle w:val="Default"/>
        <w:spacing w:after="27"/>
      </w:pPr>
      <w:r w:rsidRPr="00656441">
        <w:t xml:space="preserve">- пересмотр и изменение функциональных обязанностей работника; </w:t>
      </w:r>
    </w:p>
    <w:p w:rsidR="00A5304F" w:rsidRPr="00656441" w:rsidRDefault="00A5304F" w:rsidP="00656441">
      <w:pPr>
        <w:pStyle w:val="Default"/>
        <w:spacing w:after="27"/>
      </w:pPr>
      <w:r w:rsidRPr="00656441">
        <w:t xml:space="preserve">- временное отстранение работника от должности, если его личные интересы входят в противоречие с функциональными обязанностями; </w:t>
      </w:r>
    </w:p>
    <w:p w:rsidR="00A5304F" w:rsidRPr="00656441" w:rsidRDefault="00A5304F" w:rsidP="00656441">
      <w:pPr>
        <w:pStyle w:val="Default"/>
        <w:spacing w:after="27"/>
      </w:pPr>
      <w:r w:rsidRPr="00656441">
        <w:t xml:space="preserve">- перевод работника на должность, предусматривающую выполнение функциональных обязанностей, не связанных с конфликтом интересов; </w:t>
      </w:r>
    </w:p>
    <w:p w:rsidR="00A5304F" w:rsidRPr="00656441" w:rsidRDefault="00A5304F" w:rsidP="00656441">
      <w:pPr>
        <w:pStyle w:val="Default"/>
        <w:spacing w:after="27"/>
      </w:pPr>
      <w:r w:rsidRPr="00656441">
        <w:t xml:space="preserve">- передача работником принадлежащего ему имущества, являющегося основой возникновения конфликта интересов, в доверительное управление; </w:t>
      </w:r>
    </w:p>
    <w:p w:rsidR="00A5304F" w:rsidRPr="00656441" w:rsidRDefault="00A5304F" w:rsidP="00656441">
      <w:pPr>
        <w:pStyle w:val="Default"/>
        <w:spacing w:after="27"/>
      </w:pPr>
      <w:r w:rsidRPr="00656441">
        <w:t xml:space="preserve">- отказ работника от своего личного интереса, порождающего конфликт с интересами организации; </w:t>
      </w:r>
    </w:p>
    <w:p w:rsidR="00A5304F" w:rsidRPr="00656441" w:rsidRDefault="00A5304F" w:rsidP="00656441">
      <w:pPr>
        <w:pStyle w:val="Default"/>
        <w:spacing w:after="27"/>
      </w:pPr>
      <w:r w:rsidRPr="00656441">
        <w:t xml:space="preserve">- увольнение работника из организации по инициативе работника; </w:t>
      </w:r>
    </w:p>
    <w:p w:rsidR="00A5304F" w:rsidRPr="00656441" w:rsidRDefault="00A5304F" w:rsidP="00656441">
      <w:pPr>
        <w:pStyle w:val="Default"/>
      </w:pPr>
      <w:r w:rsidRPr="00656441">
        <w:t xml:space="preserve">- 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 </w:t>
      </w:r>
    </w:p>
    <w:p w:rsidR="00A5304F" w:rsidRPr="00656441" w:rsidRDefault="00A5304F" w:rsidP="00656441">
      <w:pPr>
        <w:pStyle w:val="Default"/>
      </w:pPr>
    </w:p>
    <w:p w:rsidR="00A5304F" w:rsidRPr="00656441" w:rsidRDefault="00A5304F" w:rsidP="00656441">
      <w:pPr>
        <w:pStyle w:val="Default"/>
      </w:pPr>
      <w:r w:rsidRPr="00656441">
        <w:t xml:space="preserve">3.6. Приведенный перечень способов разрешения конфликта интересов не является исчерпывающим. </w:t>
      </w:r>
    </w:p>
    <w:p w:rsidR="00A5304F" w:rsidRPr="00656441" w:rsidRDefault="00A5304F" w:rsidP="00656441">
      <w:pPr>
        <w:pStyle w:val="Default"/>
      </w:pPr>
      <w:r w:rsidRPr="00656441">
        <w:t xml:space="preserve">При разрешении имеющегося конфликта интересов выбирается наиболее «мягкая» мера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 </w:t>
      </w:r>
    </w:p>
    <w:p w:rsidR="00A5304F" w:rsidRPr="00656441" w:rsidRDefault="00A5304F" w:rsidP="00656441">
      <w:pPr>
        <w:pStyle w:val="Default"/>
      </w:pPr>
      <w:r w:rsidRPr="00656441">
        <w:rPr>
          <w:b/>
          <w:bCs/>
        </w:rPr>
        <w:t xml:space="preserve">4. Определение лиц, ответственных за прием сведений о возникшем конфликте интересов и рассмотрение этих сведений </w:t>
      </w:r>
      <w:bookmarkStart w:id="0" w:name="_GoBack"/>
      <w:bookmarkEnd w:id="0"/>
    </w:p>
    <w:p w:rsidR="00A5304F" w:rsidRPr="00656441" w:rsidRDefault="00A5304F" w:rsidP="00656441">
      <w:pPr>
        <w:spacing w:after="3" w:line="253" w:lineRule="auto"/>
        <w:ind w:left="9" w:right="12"/>
        <w:jc w:val="both"/>
        <w:rPr>
          <w:rFonts w:ascii="Times New Roman" w:hAnsi="Times New Roman" w:cs="Times New Roman"/>
          <w:sz w:val="24"/>
          <w:szCs w:val="24"/>
        </w:rPr>
      </w:pPr>
      <w:r w:rsidRPr="00656441">
        <w:rPr>
          <w:rFonts w:ascii="Times New Roman" w:hAnsi="Times New Roman" w:cs="Times New Roman"/>
          <w:sz w:val="24"/>
          <w:szCs w:val="24"/>
        </w:rPr>
        <w:t>Ответственный за прием сведений о возникающих (имеющихся) конфликтах интересов, а также ответственный за противодействие коррупции назначаются приказом заведующего.</w:t>
      </w:r>
    </w:p>
    <w:sectPr w:rsidR="00A5304F" w:rsidRPr="00656441" w:rsidSect="00F833D0">
      <w:pgSz w:w="11906" w:h="16838"/>
      <w:pgMar w:top="709" w:right="566" w:bottom="144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A397058"/>
    <w:multiLevelType w:val="hybridMultilevel"/>
    <w:tmpl w:val="644259F2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FF04E067"/>
    <w:multiLevelType w:val="hybridMultilevel"/>
    <w:tmpl w:val="3502E7F0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283F8653"/>
    <w:multiLevelType w:val="hybridMultilevel"/>
    <w:tmpl w:val="87D062E1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365B06D0"/>
    <w:multiLevelType w:val="multilevel"/>
    <w:tmpl w:val="0526FE3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4" w15:restartNumberingAfterBreak="0">
    <w:nsid w:val="3EC437B6"/>
    <w:multiLevelType w:val="hybridMultilevel"/>
    <w:tmpl w:val="1562B1FA"/>
    <w:lvl w:ilvl="0" w:tplc="7946055A">
      <w:start w:val="1"/>
      <w:numFmt w:val="bullet"/>
      <w:lvlText w:val="o"/>
      <w:lvlJc w:val="left"/>
      <w:pPr>
        <w:ind w:left="1416"/>
      </w:pPr>
      <w:rPr>
        <w:rFonts w:ascii="Courier New" w:eastAsia="Times New Roman" w:hAnsi="Courier New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A65456E4">
      <w:start w:val="1"/>
      <w:numFmt w:val="bullet"/>
      <w:lvlText w:val="o"/>
      <w:lvlJc w:val="left"/>
      <w:pPr>
        <w:ind w:left="2292"/>
      </w:pPr>
      <w:rPr>
        <w:rFonts w:ascii="Courier New" w:eastAsia="Times New Roman" w:hAnsi="Courier New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C3F4EF82">
      <w:start w:val="1"/>
      <w:numFmt w:val="bullet"/>
      <w:lvlText w:val="▪"/>
      <w:lvlJc w:val="left"/>
      <w:pPr>
        <w:ind w:left="3012"/>
      </w:pPr>
      <w:rPr>
        <w:rFonts w:ascii="Courier New" w:eastAsia="Times New Roman" w:hAnsi="Courier New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0D025A38">
      <w:start w:val="1"/>
      <w:numFmt w:val="bullet"/>
      <w:lvlText w:val="•"/>
      <w:lvlJc w:val="left"/>
      <w:pPr>
        <w:ind w:left="3732"/>
      </w:pPr>
      <w:rPr>
        <w:rFonts w:ascii="Courier New" w:eastAsia="Times New Roman" w:hAnsi="Courier New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90D48106">
      <w:start w:val="1"/>
      <w:numFmt w:val="bullet"/>
      <w:lvlText w:val="o"/>
      <w:lvlJc w:val="left"/>
      <w:pPr>
        <w:ind w:left="4452"/>
      </w:pPr>
      <w:rPr>
        <w:rFonts w:ascii="Courier New" w:eastAsia="Times New Roman" w:hAnsi="Courier New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5098493C">
      <w:start w:val="1"/>
      <w:numFmt w:val="bullet"/>
      <w:lvlText w:val="▪"/>
      <w:lvlJc w:val="left"/>
      <w:pPr>
        <w:ind w:left="5172"/>
      </w:pPr>
      <w:rPr>
        <w:rFonts w:ascii="Courier New" w:eastAsia="Times New Roman" w:hAnsi="Courier New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EC04DC78">
      <w:start w:val="1"/>
      <w:numFmt w:val="bullet"/>
      <w:lvlText w:val="•"/>
      <w:lvlJc w:val="left"/>
      <w:pPr>
        <w:ind w:left="5892"/>
      </w:pPr>
      <w:rPr>
        <w:rFonts w:ascii="Courier New" w:eastAsia="Times New Roman" w:hAnsi="Courier New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8F400754">
      <w:start w:val="1"/>
      <w:numFmt w:val="bullet"/>
      <w:lvlText w:val="o"/>
      <w:lvlJc w:val="left"/>
      <w:pPr>
        <w:ind w:left="6612"/>
      </w:pPr>
      <w:rPr>
        <w:rFonts w:ascii="Courier New" w:eastAsia="Times New Roman" w:hAnsi="Courier New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6502653E">
      <w:start w:val="1"/>
      <w:numFmt w:val="bullet"/>
      <w:lvlText w:val="▪"/>
      <w:lvlJc w:val="left"/>
      <w:pPr>
        <w:ind w:left="7332"/>
      </w:pPr>
      <w:rPr>
        <w:rFonts w:ascii="Courier New" w:eastAsia="Times New Roman" w:hAnsi="Courier New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5" w15:restartNumberingAfterBreak="0">
    <w:nsid w:val="687E6E83"/>
    <w:multiLevelType w:val="multilevel"/>
    <w:tmpl w:val="C602ECB4"/>
    <w:lvl w:ilvl="0">
      <w:start w:val="2"/>
      <w:numFmt w:val="decimal"/>
      <w:lvlText w:val="%1."/>
      <w:lvlJc w:val="left"/>
      <w:pPr>
        <w:ind w:left="5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vertAlign w:val="baseline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04BBF"/>
    <w:rsid w:val="000B0DDC"/>
    <w:rsid w:val="00204BBF"/>
    <w:rsid w:val="005F57D5"/>
    <w:rsid w:val="00656441"/>
    <w:rsid w:val="009B78F6"/>
    <w:rsid w:val="00A51B67"/>
    <w:rsid w:val="00A5304F"/>
    <w:rsid w:val="00BF5088"/>
    <w:rsid w:val="00CD183C"/>
    <w:rsid w:val="00F833D0"/>
    <w:rsid w:val="00FB5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20ED1BB-5DFC-4584-98DE-CE584DDC3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33D0"/>
    <w:pPr>
      <w:spacing w:after="160" w:line="259" w:lineRule="auto"/>
    </w:pPr>
    <w:rPr>
      <w:rFonts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65644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514</Words>
  <Characters>2933</Characters>
  <Application>Microsoft Office Word</Application>
  <DocSecurity>0</DocSecurity>
  <Lines>24</Lines>
  <Paragraphs>6</Paragraphs>
  <ScaleCrop>false</ScaleCrop>
  <Company/>
  <LinksUpToDate>false</LinksUpToDate>
  <CharactersWithSpaces>3441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Борисова</cp:lastModifiedBy>
  <cp:revision>5</cp:revision>
  <cp:lastPrinted>2016-10-04T12:26:00Z</cp:lastPrinted>
  <dcterms:created xsi:type="dcterms:W3CDTF">2016-10-03T19:54:00Z</dcterms:created>
  <dcterms:modified xsi:type="dcterms:W3CDTF">2016-10-05T12:20:00Z</dcterms:modified>
</cp:coreProperties>
</file>